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5-307-2402/2025</w:t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11</w:t>
      </w:r>
      <w:r w:rsidR="0084718B">
        <w:rPr>
          <w:rFonts w:ascii="Times New Roman" w:eastAsia="MS Mincho" w:hAnsi="Times New Roman"/>
          <w:sz w:val="28"/>
          <w:szCs w:val="28"/>
        </w:rPr>
        <w:t xml:space="preserve"> марта </w:t>
      </w:r>
      <w:r>
        <w:rPr>
          <w:rFonts w:ascii="Times New Roman" w:eastAsia="MS Mincho" w:hAnsi="Times New Roman"/>
          <w:sz w:val="28"/>
          <w:szCs w:val="28"/>
        </w:rPr>
        <w:t>2025 г.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Андрей Александрович, рассмотрев по адресу: ХМАО-Югра, г. Пыть-Ях</w:t>
      </w:r>
      <w:r>
        <w:rPr>
          <w:rFonts w:ascii="Times New Roman" w:eastAsia="MS Mincho" w:hAnsi="Times New Roman"/>
          <w:sz w:val="28"/>
          <w:szCs w:val="28"/>
        </w:rPr>
        <w:t>, 2 мкр,, д. 4 дело об административном правонарушении в отношении</w:t>
      </w:r>
    </w:p>
    <w:p w:rsidR="00495B9B" w:rsidP="00495B9B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Скорцеску</w:t>
      </w:r>
      <w:r>
        <w:rPr>
          <w:snapToGrid w:val="0"/>
          <w:sz w:val="28"/>
          <w:szCs w:val="28"/>
        </w:rPr>
        <w:t xml:space="preserve"> Олега Павловича, ---</w:t>
      </w:r>
      <w:r>
        <w:rPr>
          <w:rFonts w:eastAsia="MS Mincho"/>
          <w:sz w:val="28"/>
          <w:szCs w:val="28"/>
        </w:rPr>
        <w:t xml:space="preserve">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 совершение правонарушения, предусмотренного ч. 4 ст. 12.15 КоАП РФ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УСТАНОВИЛ:</w:t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Гр-н </w:t>
      </w:r>
      <w:r w:rsidR="005F715F">
        <w:rPr>
          <w:rFonts w:eastAsia="MS Mincho"/>
          <w:sz w:val="28"/>
          <w:szCs w:val="28"/>
        </w:rPr>
        <w:t>Скорцеску О.П.</w:t>
      </w:r>
      <w:r w:rsidR="003E0F6B">
        <w:rPr>
          <w:rFonts w:eastAsia="MS Mincho"/>
          <w:sz w:val="28"/>
          <w:szCs w:val="28"/>
        </w:rPr>
        <w:t xml:space="preserve"> </w:t>
      </w:r>
      <w:r w:rsidR="005F715F">
        <w:rPr>
          <w:rFonts w:eastAsia="MS Mincho"/>
          <w:sz w:val="28"/>
          <w:szCs w:val="28"/>
        </w:rPr>
        <w:t xml:space="preserve">24.01.2025 </w:t>
      </w:r>
      <w:r w:rsidR="0084718B">
        <w:rPr>
          <w:rFonts w:eastAsia="MS Mincho"/>
          <w:sz w:val="28"/>
          <w:szCs w:val="28"/>
        </w:rPr>
        <w:t xml:space="preserve"> в </w:t>
      </w:r>
      <w:r w:rsidR="005F715F">
        <w:rPr>
          <w:rFonts w:eastAsia="MS Mincho"/>
          <w:sz w:val="28"/>
          <w:szCs w:val="28"/>
        </w:rPr>
        <w:t xml:space="preserve">17 часов 04 минуты </w:t>
      </w:r>
      <w:r w:rsidR="0084718B">
        <w:rPr>
          <w:rFonts w:eastAsia="MS Mincho"/>
          <w:sz w:val="28"/>
          <w:szCs w:val="28"/>
        </w:rPr>
        <w:t xml:space="preserve">на </w:t>
      </w:r>
      <w:r w:rsidR="005F715F">
        <w:rPr>
          <w:rFonts w:eastAsia="MS Mincho"/>
          <w:sz w:val="28"/>
          <w:szCs w:val="28"/>
        </w:rPr>
        <w:t>710</w:t>
      </w:r>
      <w:r>
        <w:rPr>
          <w:rFonts w:eastAsia="MS Mincho"/>
          <w:sz w:val="28"/>
          <w:szCs w:val="28"/>
        </w:rPr>
        <w:t xml:space="preserve"> км. автодороги «</w:t>
      </w:r>
      <w:r w:rsidR="005F715F">
        <w:rPr>
          <w:rFonts w:eastAsia="MS Mincho"/>
          <w:sz w:val="28"/>
          <w:szCs w:val="28"/>
        </w:rPr>
        <w:t>Нефтеюганск-Мамонтово</w:t>
      </w:r>
      <w:r>
        <w:rPr>
          <w:rFonts w:eastAsia="MS Mincho"/>
          <w:sz w:val="28"/>
          <w:szCs w:val="28"/>
        </w:rPr>
        <w:t xml:space="preserve">» в Нефтеюганском районе Ханты-Мансийского автономного округа-Югры, управляя транспортным средством –  автомобилем </w:t>
      </w:r>
      <w:r w:rsidR="005F715F">
        <w:rPr>
          <w:rFonts w:eastAsia="MS Mincho"/>
          <w:sz w:val="28"/>
          <w:szCs w:val="28"/>
        </w:rPr>
        <w:t xml:space="preserve">Лада Нива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>, со</w:t>
      </w:r>
      <w:r>
        <w:rPr>
          <w:rFonts w:eastAsia="MS Mincho"/>
          <w:sz w:val="28"/>
          <w:szCs w:val="28"/>
        </w:rPr>
        <w:t>вершил обгон транспортного средства</w:t>
      </w:r>
      <w:r w:rsidR="005F715F">
        <w:rPr>
          <w:rFonts w:eastAsia="MS Mincho"/>
          <w:sz w:val="28"/>
          <w:szCs w:val="28"/>
        </w:rPr>
        <w:t xml:space="preserve"> - автомобиля</w:t>
      </w:r>
      <w:r>
        <w:rPr>
          <w:rFonts w:eastAsia="MS Mincho"/>
          <w:sz w:val="28"/>
          <w:szCs w:val="28"/>
        </w:rPr>
        <w:t>, не относящегося к категории тихоходных, на заключительной стадии обгона осуществлял при этом движение по полосе дороги, предназначенной для встречного движения, в зоне действия дорожного знака 3.20 «Обгон запрещен», нарушив п. 1.3 Правил дорожного движен</w:t>
      </w:r>
      <w:r>
        <w:rPr>
          <w:rFonts w:eastAsia="MS Mincho"/>
          <w:sz w:val="28"/>
          <w:szCs w:val="28"/>
        </w:rPr>
        <w:t xml:space="preserve">ия и требования пункта 3 приложения № 1 к Правилам дорожного движения.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Скорцеску О.П. извещен о времени и месте рассмотрения дела, на судебное заседание не я</w:t>
      </w:r>
      <w:r>
        <w:rPr>
          <w:rFonts w:eastAsia="MS Mincho"/>
          <w:sz w:val="28"/>
          <w:szCs w:val="28"/>
        </w:rPr>
        <w:t xml:space="preserve">вился, не просил отложить рассмотрение дела, об уважительности причин неявки не сообщил, признавая вину просил рассмотреть дело в его остутствие,принято решение о рассмотрении дела в его отсутствие, причина неявки признана неуважительной. </w:t>
      </w:r>
    </w:p>
    <w:p w:rsidR="00495B9B" w:rsidP="00495B9B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Мировым судьей и</w:t>
      </w:r>
      <w:r>
        <w:rPr>
          <w:rFonts w:eastAsia="MS Mincho"/>
          <w:sz w:val="28"/>
          <w:szCs w:val="28"/>
        </w:rPr>
        <w:t xml:space="preserve">зучены представленные доказательства, а именно: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</w:t>
      </w:r>
      <w:r>
        <w:rPr>
          <w:rFonts w:ascii="Times New Roman" w:eastAsia="MS Mincho" w:hAnsi="Times New Roman"/>
          <w:sz w:val="28"/>
          <w:szCs w:val="28"/>
        </w:rPr>
        <w:t xml:space="preserve">стадии обгона), при составлении которого </w:t>
      </w:r>
      <w:r w:rsidR="005F715F">
        <w:rPr>
          <w:rFonts w:ascii="Times New Roman" w:eastAsia="MS Mincho" w:hAnsi="Times New Roman"/>
          <w:sz w:val="28"/>
          <w:szCs w:val="28"/>
        </w:rPr>
        <w:t>Скорцеску</w:t>
      </w:r>
      <w:r>
        <w:rPr>
          <w:rFonts w:ascii="Times New Roman" w:eastAsia="MS Mincho" w:hAnsi="Times New Roman"/>
          <w:sz w:val="28"/>
          <w:szCs w:val="28"/>
        </w:rPr>
        <w:t xml:space="preserve"> его не оспаривал</w:t>
      </w:r>
      <w:r w:rsidR="005F715F">
        <w:rPr>
          <w:rFonts w:ascii="Times New Roman" w:eastAsia="MS Mincho" w:hAnsi="Times New Roman"/>
          <w:sz w:val="28"/>
          <w:szCs w:val="28"/>
        </w:rPr>
        <w:t>, заявил что не заметил знак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5F715F">
        <w:rPr>
          <w:rFonts w:ascii="Times New Roman" w:eastAsia="MS Mincho" w:hAnsi="Times New Roman"/>
          <w:sz w:val="28"/>
          <w:szCs w:val="28"/>
        </w:rPr>
        <w:t>Скорцеску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</w:t>
      </w:r>
      <w:r>
        <w:rPr>
          <w:rFonts w:ascii="Times New Roman" w:eastAsia="MS Mincho" w:hAnsi="Times New Roman"/>
          <w:sz w:val="28"/>
          <w:szCs w:val="28"/>
        </w:rPr>
        <w:t>коле участке автодороги (соответствует указанным в протоколе сведениям);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обгоняемое транспортное сре</w:t>
      </w:r>
      <w:r>
        <w:rPr>
          <w:rFonts w:ascii="Times New Roman" w:eastAsia="MS Mincho" w:hAnsi="Times New Roman"/>
          <w:sz w:val="28"/>
          <w:szCs w:val="28"/>
        </w:rPr>
        <w:t xml:space="preserve">дство идентифицировано </w:t>
      </w:r>
      <w:r>
        <w:rPr>
          <w:rFonts w:ascii="Times New Roman" w:eastAsia="MS Mincho" w:hAnsi="Times New Roman"/>
          <w:sz w:val="28"/>
          <w:szCs w:val="28"/>
        </w:rPr>
        <w:t>как нетихоходное, обгон начат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Изучив материалы дела, мировой судья приходит к выводу,</w:t>
      </w:r>
      <w:r>
        <w:rPr>
          <w:rFonts w:eastAsia="MS Mincho"/>
          <w:sz w:val="28"/>
          <w:szCs w:val="28"/>
        </w:rPr>
        <w:t xml:space="preserve"> что</w:t>
      </w:r>
      <w:r>
        <w:rPr>
          <w:snapToGrid w:val="0"/>
          <w:sz w:val="28"/>
          <w:szCs w:val="28"/>
        </w:rPr>
        <w:t xml:space="preserve">   вина</w:t>
      </w:r>
      <w:r w:rsidR="003E0F6B">
        <w:rPr>
          <w:snapToGrid w:val="0"/>
          <w:sz w:val="28"/>
          <w:szCs w:val="28"/>
        </w:rPr>
        <w:t xml:space="preserve"> </w:t>
      </w:r>
      <w:r w:rsidR="005F715F">
        <w:rPr>
          <w:snapToGrid w:val="0"/>
          <w:sz w:val="28"/>
          <w:szCs w:val="28"/>
        </w:rPr>
        <w:t>Скорцеску О.П.</w:t>
      </w:r>
      <w:r w:rsidR="003E0F6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доказана, и его действия следует квалифицировать по ч.4 ст.12.15 КоАП РФ - </w:t>
      </w:r>
      <w:r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>
        <w:rPr>
          <w:sz w:val="28"/>
          <w:szCs w:val="28"/>
        </w:rPr>
        <w:t>ст. 12.15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</w:t>
      </w:r>
      <w:r>
        <w:rPr>
          <w:sz w:val="28"/>
          <w:szCs w:val="28"/>
        </w:rPr>
        <w:t>ия, утверждаемыми Правительством Российской Федерации.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</w:t>
      </w:r>
      <w:r>
        <w:rPr>
          <w:sz w:val="28"/>
          <w:szCs w:val="28"/>
        </w:rPr>
        <w:t xml:space="preserve">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</w:t>
      </w:r>
      <w:r>
        <w:rPr>
          <w:sz w:val="28"/>
          <w:szCs w:val="28"/>
        </w:rPr>
        <w:t xml:space="preserve"> ограниченной видимостью с выездом на полосу встречного движения. </w:t>
      </w:r>
    </w:p>
    <w:p w:rsidR="00495B9B" w:rsidP="00495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</w:t>
      </w:r>
      <w:r>
        <w:rPr>
          <w:sz w:val="28"/>
          <w:szCs w:val="28"/>
        </w:rPr>
        <w:t>озок, мопедов и двухколесных мотоциклов без коляски.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положения были нарушены, что следует из видеозаписи, рапорта ИДПС, протокола и схемы, не оспаривается правонарушителем. </w:t>
      </w:r>
      <w:r w:rsidR="005F715F">
        <w:rPr>
          <w:sz w:val="28"/>
          <w:szCs w:val="28"/>
        </w:rPr>
        <w:t>Заявленные причины нарушения не относятся к основаниям, освобождающим от обязанности по соблюдению ПДД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</w:t>
      </w:r>
      <w:r>
        <w:rPr>
          <w:sz w:val="28"/>
          <w:szCs w:val="28"/>
        </w:rPr>
        <w:t xml:space="preserve">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495B9B" w:rsidRPr="0084718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протяжении всего обгона, водитель должен находится на стороне дороги предназначенной для встречного движения, тол</w:t>
      </w:r>
      <w:r>
        <w:rPr>
          <w:sz w:val="28"/>
          <w:szCs w:val="28"/>
        </w:rPr>
        <w:t xml:space="preserve">ько при условии, если на данном участке </w:t>
      </w:r>
      <w:r w:rsidRPr="0084718B">
        <w:rPr>
          <w:sz w:val="28"/>
          <w:szCs w:val="28"/>
        </w:rPr>
        <w:t xml:space="preserve">движение по встречной полосе не запрещено. </w:t>
      </w:r>
    </w:p>
    <w:p w:rsidR="00495B9B" w:rsidRPr="0084718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В соответствии с п. </w:t>
      </w:r>
      <w:hyperlink r:id="rId5" w:history="1">
        <w:r w:rsidRPr="0084718B">
          <w:rPr>
            <w:rStyle w:val="Hyperlink"/>
            <w:color w:val="auto"/>
            <w:sz w:val="28"/>
            <w:szCs w:val="28"/>
            <w:u w:val="none"/>
          </w:rPr>
          <w:t>11.1</w:t>
        </w:r>
      </w:hyperlink>
      <w:r w:rsidRPr="0084718B">
        <w:rPr>
          <w:sz w:val="28"/>
          <w:szCs w:val="28"/>
        </w:rPr>
        <w:t xml:space="preserve">. ПДД, прежде чем начать обгон, водитель обязан убедиться в том, числе в том, что в процессе обгона он не </w:t>
      </w:r>
      <w:r w:rsidRPr="0084718B">
        <w:rPr>
          <w:sz w:val="28"/>
          <w:szCs w:val="28"/>
        </w:rPr>
        <w:t>создаст опасности для движения и помех другим участникам дорожного движения.</w:t>
      </w:r>
    </w:p>
    <w:p w:rsidR="00495B9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Совокупность указанных выше </w:t>
      </w:r>
      <w:r>
        <w:rPr>
          <w:sz w:val="28"/>
          <w:szCs w:val="28"/>
        </w:rPr>
        <w:t>требований запрещают совершать обгон в случае, если обгон был начат на участке дороге, не имеющем ограничений, но завершен на участке, имеющем такое ог</w:t>
      </w:r>
      <w:r>
        <w:rPr>
          <w:sz w:val="28"/>
          <w:szCs w:val="28"/>
        </w:rPr>
        <w:t>раничение.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Мировой судья считает, что такие маневры следует квалифицировать по ч. 4 ст. 12.15 КоАП РФ, поскольку они создают угрозу безопасности для участников дорожного движения. По изложенным основаниям мировой судья не относит рассматриваемые действия к</w:t>
      </w:r>
      <w:r w:rsidRPr="00495B9B">
        <w:rPr>
          <w:sz w:val="28"/>
          <w:szCs w:val="28"/>
        </w:rPr>
        <w:t xml:space="preserve"> малозначительным. Согласно правовой позиции Конституционного Суда Российской Федерации, выраженной в </w:t>
      </w:r>
      <w:hyperlink r:id="rId6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495B9B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</w:t>
      </w:r>
      <w:r w:rsidRPr="00495B9B">
        <w:rPr>
          <w:sz w:val="28"/>
          <w:szCs w:val="28"/>
        </w:rPr>
        <w:t>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</w:t>
      </w:r>
      <w:r w:rsidRPr="00495B9B">
        <w:rPr>
          <w:sz w:val="28"/>
          <w:szCs w:val="28"/>
        </w:rPr>
        <w:t xml:space="preserve">лючительных обстоятельств не установлено. 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</w:t>
      </w:r>
      <w:r w:rsidRPr="00495B9B">
        <w:rPr>
          <w:sz w:val="28"/>
          <w:szCs w:val="28"/>
        </w:rPr>
        <w:t xml:space="preserve">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</w:t>
      </w:r>
      <w:r w:rsidRPr="00495B9B">
        <w:rPr>
          <w:sz w:val="28"/>
          <w:szCs w:val="28"/>
        </w:rPr>
        <w:t>трамвайные пути встречного направления (за исключением случаев объезда препятствия (</w:t>
      </w:r>
      <w:hyperlink r:id="rId7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495B9B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495B9B">
        <w:rPr>
          <w:sz w:val="28"/>
          <w:szCs w:val="28"/>
        </w:rPr>
        <w:t xml:space="preserve"> данной статьи), подлежат квалифик</w:t>
      </w:r>
      <w:r w:rsidRPr="00495B9B">
        <w:rPr>
          <w:sz w:val="28"/>
          <w:szCs w:val="28"/>
        </w:rPr>
        <w:t xml:space="preserve">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495B9B">
        <w:rPr>
          <w:sz w:val="28"/>
          <w:szCs w:val="28"/>
        </w:rPr>
        <w:t xml:space="preserve"> РФ, однако завершив</w:t>
      </w:r>
      <w:r w:rsidRPr="00495B9B">
        <w:rPr>
          <w:sz w:val="28"/>
          <w:szCs w:val="28"/>
        </w:rPr>
        <w:t xml:space="preserve">шего данный маневр в нарушение указанных требований, также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</w:t>
      </w:r>
      <w:r>
        <w:rPr>
          <w:sz w:val="28"/>
          <w:szCs w:val="28"/>
        </w:rPr>
        <w:t xml:space="preserve">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не оспаривается. </w:t>
      </w:r>
    </w:p>
    <w:p w:rsidR="007944B5" w:rsidP="00794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характер с</w:t>
      </w:r>
      <w:r>
        <w:rPr>
          <w:sz w:val="28"/>
          <w:szCs w:val="28"/>
        </w:rPr>
        <w:t>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отягчающие.</w:t>
      </w:r>
    </w:p>
    <w:p w:rsidR="00495B9B" w:rsidP="007944B5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</w:t>
      </w:r>
      <w:r w:rsidR="007944B5">
        <w:rPr>
          <w:sz w:val="28"/>
          <w:szCs w:val="28"/>
        </w:rPr>
        <w:t>б</w:t>
      </w:r>
      <w:r>
        <w:rPr>
          <w:snapToGrid w:val="0"/>
          <w:sz w:val="28"/>
          <w:szCs w:val="28"/>
        </w:rPr>
        <w:t>стоятельствам, смягчающим адм</w:t>
      </w:r>
      <w:r>
        <w:rPr>
          <w:snapToGrid w:val="0"/>
          <w:sz w:val="28"/>
          <w:szCs w:val="28"/>
        </w:rPr>
        <w:t xml:space="preserve">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мировой судья не усматривает. Совершение правонарушений, отраженных в представленном с протоколом реестре, не подтверждено, поскольку копий соответствующих постанов</w:t>
      </w:r>
      <w:r>
        <w:rPr>
          <w:sz w:val="28"/>
          <w:szCs w:val="28"/>
        </w:rPr>
        <w:t>лений с делом не представлено, также как и не представлено доказательств наличия обстоятельств, учтенных при заявленной дате их вступления в законную силу.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3.5., 12.15 ч. 4, 23.1., 29.9 – 29.11.  Кодекса РФ об административных </w:t>
      </w:r>
      <w:r w:rsidRPr="00607F15">
        <w:rPr>
          <w:rFonts w:eastAsia="MS Mincho"/>
          <w:sz w:val="28"/>
          <w:szCs w:val="28"/>
        </w:rPr>
        <w:t>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5F715F" w:rsidR="005F715F">
        <w:rPr>
          <w:snapToGrid w:val="0"/>
          <w:sz w:val="28"/>
          <w:szCs w:val="28"/>
        </w:rPr>
        <w:t xml:space="preserve"> </w:t>
      </w:r>
      <w:r w:rsidR="005F715F">
        <w:rPr>
          <w:snapToGrid w:val="0"/>
          <w:sz w:val="28"/>
          <w:szCs w:val="28"/>
        </w:rPr>
        <w:t>Скорцеску Олега Павловича</w:t>
      </w:r>
      <w:r w:rsidR="00C42022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</w:t>
            </w:r>
            <w:r w:rsidRPr="00607F15">
              <w:rPr>
                <w:sz w:val="28"/>
                <w:szCs w:val="28"/>
              </w:rPr>
              <w:t>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</w:t>
            </w:r>
            <w:r w:rsidRPr="00607F15">
              <w:rPr>
                <w:bCs/>
                <w:sz w:val="28"/>
                <w:szCs w:val="28"/>
              </w:rPr>
              <w:t>Ханты-Мансийскому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5F715F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5F715F">
        <w:rPr>
          <w:sz w:val="28"/>
          <w:szCs w:val="28"/>
        </w:rPr>
        <w:t>910002635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</w:t>
      </w:r>
      <w:r w:rsidRPr="003203C0">
        <w:rPr>
          <w:sz w:val="28"/>
          <w:szCs w:val="28"/>
          <w:shd w:val="clear" w:color="auto" w:fill="FFFFFF"/>
        </w:rPr>
        <w:t>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11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12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3203C0">
        <w:rPr>
          <w:sz w:val="28"/>
          <w:szCs w:val="28"/>
        </w:rPr>
        <w:t xml:space="preserve">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695D2E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D53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10FC7"/>
    <w:rsid w:val="00213925"/>
    <w:rsid w:val="00214444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2369"/>
    <w:rsid w:val="003635AE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E0F6B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95B9B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4D8"/>
    <w:rsid w:val="005C75DD"/>
    <w:rsid w:val="005D668F"/>
    <w:rsid w:val="005E1595"/>
    <w:rsid w:val="005E5F1B"/>
    <w:rsid w:val="005E746E"/>
    <w:rsid w:val="005F538D"/>
    <w:rsid w:val="005F715F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94F90"/>
    <w:rsid w:val="00695D2E"/>
    <w:rsid w:val="006C1452"/>
    <w:rsid w:val="006C228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44B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4718B"/>
    <w:rsid w:val="00853E99"/>
    <w:rsid w:val="00864099"/>
    <w:rsid w:val="00864A7E"/>
    <w:rsid w:val="00870673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91897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7049"/>
    <w:rsid w:val="00C37A52"/>
    <w:rsid w:val="00C4202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461F9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0763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s://internet.garant.ru/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A3AD-3D78-45C8-9046-BC619725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